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332D610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00029" w:rsidRPr="00A00029">
        <w:rPr>
          <w:rFonts w:ascii="Verdana" w:hAnsi="Verdana"/>
          <w:sz w:val="18"/>
          <w:szCs w:val="18"/>
        </w:rPr>
        <w:t>Oprava trati v úseku Úpořiny – Řehlovice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377AF24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00029" w:rsidRPr="00A0002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00029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3F70C4-D2C8-4205-949A-BFA11CF2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2024-02-07T12:38:00Z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